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DB" w:rsidRDefault="00DB4353">
      <w:pPr>
        <w:pStyle w:val="Standard"/>
        <w:suppressAutoHyphens/>
        <w:snapToGrid w:val="0"/>
        <w:spacing w:after="240" w:line="0" w:lineRule="atLeast"/>
        <w:ind w:left="65" w:firstLine="8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Authorization for Public Access of Thesis/ Dissertation</w:t>
      </w:r>
    </w:p>
    <w:p w:rsidR="003F36DB" w:rsidRDefault="00DB4353">
      <w:pPr>
        <w:pStyle w:val="Standard"/>
        <w:suppressAutoHyphens/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The thesis/ dissertation authorized by this authorization is associated with __________’s (name of</w:t>
      </w:r>
    </w:p>
    <w:p w:rsidR="003F36DB" w:rsidRDefault="00DB4353">
      <w:pPr>
        <w:pStyle w:val="Standard"/>
        <w:suppressAutoHyphens/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licensor)</w:t>
      </w:r>
      <w:r w:rsidRPr="00214AF5">
        <w:rPr>
          <w:sz w:val="26"/>
          <w:szCs w:val="26"/>
          <w:u w:val="single"/>
        </w:rPr>
        <w:t xml:space="preserve"> </w:t>
      </w:r>
      <w:r w:rsidR="00214AF5" w:rsidRPr="00214AF5">
        <w:rPr>
          <w:sz w:val="26"/>
          <w:szCs w:val="26"/>
          <w:u w:val="single"/>
        </w:rPr>
        <w:t>master</w:t>
      </w:r>
      <w:r w:rsidRPr="00214A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degree conferred by ___________ (name of department), </w:t>
      </w:r>
      <w:bookmarkStart w:id="0" w:name="_GoBack"/>
      <w:proofErr w:type="spellStart"/>
      <w:r w:rsidR="00214AF5" w:rsidRPr="00214AF5">
        <w:rPr>
          <w:sz w:val="26"/>
          <w:szCs w:val="26"/>
          <w:u w:val="single"/>
        </w:rPr>
        <w:t>Wenzao</w:t>
      </w:r>
      <w:proofErr w:type="spellEnd"/>
      <w:r w:rsidR="00214AF5" w:rsidRPr="00214AF5">
        <w:rPr>
          <w:sz w:val="26"/>
          <w:szCs w:val="26"/>
          <w:u w:val="single"/>
        </w:rPr>
        <w:t xml:space="preserve"> Ursuline</w:t>
      </w:r>
      <w:r w:rsidRPr="00214AF5">
        <w:rPr>
          <w:sz w:val="26"/>
          <w:szCs w:val="26"/>
          <w:u w:val="single"/>
        </w:rPr>
        <w:t xml:space="preserve"> </w:t>
      </w:r>
      <w:r w:rsidR="00214AF5" w:rsidRPr="00214AF5">
        <w:rPr>
          <w:sz w:val="26"/>
          <w:szCs w:val="26"/>
          <w:u w:val="single"/>
        </w:rPr>
        <w:t>University of Languages</w:t>
      </w:r>
      <w:bookmarkEnd w:id="0"/>
      <w:r w:rsidR="00214AF5">
        <w:rPr>
          <w:sz w:val="26"/>
          <w:szCs w:val="26"/>
        </w:rPr>
        <w:t xml:space="preserve"> </w:t>
      </w:r>
      <w:r>
        <w:rPr>
          <w:sz w:val="26"/>
          <w:szCs w:val="26"/>
        </w:rPr>
        <w:t>on the ________semester of the academic year of _______.</w:t>
      </w:r>
    </w:p>
    <w:p w:rsidR="003F36DB" w:rsidRDefault="003F36DB">
      <w:pPr>
        <w:pStyle w:val="Standard"/>
        <w:suppressAutoHyphens/>
        <w:snapToGrid w:val="0"/>
        <w:spacing w:line="360" w:lineRule="auto"/>
        <w:jc w:val="both"/>
        <w:rPr>
          <w:sz w:val="26"/>
          <w:szCs w:val="26"/>
        </w:rPr>
      </w:pPr>
    </w:p>
    <w:p w:rsidR="003F36DB" w:rsidRDefault="00DB4353">
      <w:pPr>
        <w:pStyle w:val="Standard"/>
        <w:suppressAutoHyphens/>
        <w:spacing w:line="240" w:lineRule="atLeast"/>
        <w:jc w:val="both"/>
      </w:pPr>
      <w:r>
        <w:rPr>
          <w:b/>
          <w:bCs/>
          <w:sz w:val="26"/>
          <w:szCs w:val="26"/>
        </w:rPr>
        <w:t>Thesis/Dissertation Title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sz w:val="26"/>
          <w:szCs w:val="26"/>
        </w:rPr>
        <w:t>_____________________________________________</w:t>
      </w:r>
    </w:p>
    <w:p w:rsidR="003F36DB" w:rsidRDefault="00DB4353">
      <w:pPr>
        <w:pStyle w:val="Standard"/>
        <w:suppressAutoHyphens/>
        <w:spacing w:line="240" w:lineRule="atLeast"/>
        <w:jc w:val="both"/>
      </w:pPr>
      <w:r>
        <w:rPr>
          <w:b/>
          <w:bCs/>
          <w:sz w:val="26"/>
          <w:szCs w:val="26"/>
        </w:rPr>
        <w:t>Ad</w:t>
      </w:r>
      <w:r>
        <w:rPr>
          <w:b/>
          <w:bCs/>
          <w:sz w:val="26"/>
          <w:szCs w:val="26"/>
        </w:rPr>
        <w:t>visor</w:t>
      </w:r>
      <w:r>
        <w:rPr>
          <w:b/>
          <w:bCs/>
          <w:sz w:val="26"/>
          <w:szCs w:val="26"/>
        </w:rPr>
        <w:t>：</w:t>
      </w:r>
      <w:r>
        <w:rPr>
          <w:sz w:val="26"/>
          <w:szCs w:val="26"/>
        </w:rPr>
        <w:t>__________________________________________________________</w:t>
      </w:r>
    </w:p>
    <w:p w:rsidR="003F36DB" w:rsidRDefault="003F36DB">
      <w:pPr>
        <w:pStyle w:val="Standard"/>
        <w:suppressAutoHyphens/>
        <w:spacing w:line="240" w:lineRule="atLeast"/>
        <w:jc w:val="both"/>
        <w:rPr>
          <w:rFonts w:ascii="新細明體" w:hAnsi="新細明體"/>
          <w:sz w:val="26"/>
          <w:szCs w:val="26"/>
        </w:rPr>
      </w:pPr>
    </w:p>
    <w:p w:rsidR="003F36DB" w:rsidRDefault="00DB4353">
      <w:pPr>
        <w:pStyle w:val="Standard"/>
        <w:suppressAutoHyphens/>
        <w:snapToGrid w:val="0"/>
        <w:spacing w:line="240" w:lineRule="atLeast"/>
        <w:jc w:val="both"/>
      </w:pPr>
      <w:r>
        <w:rPr>
          <w:rFonts w:cs="新細明體"/>
          <w:sz w:val="26"/>
          <w:szCs w:val="26"/>
        </w:rPr>
        <w:t>I hereby agree to authorize the printed and electronic versions (including bibliographic data, abstract, and audio/ visual data) of the fore-mentioned thesis/dissertation, research report, t</w:t>
      </w:r>
      <w:r>
        <w:rPr>
          <w:rFonts w:cs="新細明體"/>
          <w:sz w:val="26"/>
          <w:szCs w:val="26"/>
        </w:rPr>
        <w:t>echnical report, or professional practice report and work to National Central Library and the school library, in a non-exclusive way and without reimbursement, in accordance with the Copyright Act. The fore-mentioned authorized items can be reproduced by t</w:t>
      </w:r>
      <w:r>
        <w:rPr>
          <w:rFonts w:cs="新細明體"/>
          <w:sz w:val="26"/>
          <w:szCs w:val="26"/>
        </w:rPr>
        <w:t>he authorized institution in the form of text, video tape, audio tape, disc and microfilm, or converted into other digital formats, without the limitation of time, places, and frequency for non-commercial uses.</w:t>
      </w:r>
    </w:p>
    <w:p w:rsidR="003F36DB" w:rsidRDefault="00DB4353">
      <w:pPr>
        <w:pStyle w:val="Standard"/>
        <w:suppressAutoHyphens/>
        <w:snapToGrid w:val="0"/>
        <w:spacing w:line="240" w:lineRule="atLeast"/>
        <w:jc w:val="both"/>
      </w:pPr>
      <w:r>
        <w:rPr>
          <w:rFonts w:ascii="新細明體" w:hAnsi="新細明體" w:cs="新細明體"/>
          <w:sz w:val="26"/>
          <w:szCs w:val="26"/>
        </w:rPr>
        <w:t xml:space="preserve">□ </w:t>
      </w:r>
      <w:r>
        <w:rPr>
          <w:rFonts w:cs="新細明體"/>
          <w:sz w:val="26"/>
          <w:szCs w:val="26"/>
        </w:rPr>
        <w:t xml:space="preserve">I agree that </w:t>
      </w:r>
      <w:r>
        <w:rPr>
          <w:rFonts w:eastAsia="Times New Roman" w:cs="新細明體"/>
          <w:sz w:val="26"/>
          <w:szCs w:val="26"/>
        </w:rPr>
        <w:t>through intranet</w:t>
      </w:r>
    </w:p>
    <w:p w:rsidR="003F36DB" w:rsidRDefault="00DB4353">
      <w:pPr>
        <w:pStyle w:val="Standard"/>
        <w:suppressAutoHyphens/>
        <w:snapToGrid w:val="0"/>
        <w:spacing w:line="240" w:lineRule="atLeast"/>
        <w:jc w:val="both"/>
      </w:pPr>
      <w:r>
        <w:rPr>
          <w:rFonts w:ascii="新細明體" w:hAnsi="新細明體" w:cs="新細明體"/>
          <w:sz w:val="26"/>
          <w:szCs w:val="26"/>
        </w:rPr>
        <w:t xml:space="preserve">□ </w:t>
      </w:r>
      <w:r>
        <w:rPr>
          <w:rFonts w:cs="新細明體"/>
          <w:sz w:val="26"/>
          <w:szCs w:val="26"/>
        </w:rPr>
        <w:t>I agree tha</w:t>
      </w:r>
      <w:r>
        <w:rPr>
          <w:rFonts w:cs="新細明體"/>
          <w:sz w:val="26"/>
          <w:szCs w:val="26"/>
        </w:rPr>
        <w:t>t through Internet</w:t>
      </w:r>
    </w:p>
    <w:p w:rsidR="003F36DB" w:rsidRDefault="00DB4353">
      <w:pPr>
        <w:pStyle w:val="Standard"/>
        <w:widowControl w:val="0"/>
        <w:suppressAutoHyphens/>
        <w:snapToGrid w:val="0"/>
        <w:spacing w:line="240" w:lineRule="atLeast"/>
      </w:pPr>
      <w:r>
        <w:rPr>
          <w:rFonts w:ascii="新細明體" w:hAnsi="新細明體" w:cs="新細明體"/>
          <w:sz w:val="26"/>
          <w:szCs w:val="26"/>
        </w:rPr>
        <w:t xml:space="preserve">□ </w:t>
      </w:r>
      <w:r>
        <w:rPr>
          <w:rFonts w:cs="新細明體"/>
          <w:sz w:val="26"/>
          <w:szCs w:val="26"/>
        </w:rPr>
        <w:t>I do not agree            that the fore-mentioned authorized electronic files can be accessed by the public in the ways indicated below, for readers to retrieve, read, download or print online for non-profit purpose.</w:t>
      </w:r>
    </w:p>
    <w:p w:rsidR="003F36DB" w:rsidRDefault="003F36DB">
      <w:pPr>
        <w:pStyle w:val="Standard"/>
        <w:suppressAutoHyphens/>
        <w:snapToGrid w:val="0"/>
        <w:spacing w:line="240" w:lineRule="atLeast"/>
        <w:jc w:val="both"/>
        <w:rPr>
          <w:rFonts w:cs="新細明體"/>
          <w:color w:val="FF3333"/>
          <w:sz w:val="26"/>
          <w:szCs w:val="26"/>
          <w:u w:val="single"/>
        </w:rPr>
      </w:pPr>
    </w:p>
    <w:p w:rsidR="003F36DB" w:rsidRDefault="00DB4353">
      <w:pPr>
        <w:pStyle w:val="Standard"/>
        <w:suppressAutoHyphens/>
        <w:snapToGrid w:val="0"/>
        <w:spacing w:line="240" w:lineRule="atLeast"/>
        <w:rPr>
          <w:rFonts w:cs="新細明體"/>
          <w:sz w:val="26"/>
          <w:szCs w:val="26"/>
        </w:rPr>
      </w:pPr>
      <w:r>
        <w:rPr>
          <w:rFonts w:cs="新細明體"/>
          <w:sz w:val="26"/>
          <w:szCs w:val="26"/>
        </w:rPr>
        <w:t xml:space="preserve">As agreed in the </w:t>
      </w:r>
      <w:r>
        <w:rPr>
          <w:rFonts w:cs="新細明體"/>
          <w:sz w:val="26"/>
          <w:szCs w:val="26"/>
        </w:rPr>
        <w:t>previous section, access granted will start, depending on material type, on the dates marked below:</w:t>
      </w:r>
    </w:p>
    <w:p w:rsidR="003F36DB" w:rsidRDefault="00DB4353">
      <w:pPr>
        <w:pStyle w:val="Standard"/>
        <w:suppressAutoHyphens/>
        <w:snapToGrid w:val="0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◎ Electronic </w:t>
      </w:r>
      <w:proofErr w:type="spellStart"/>
      <w:r>
        <w:rPr>
          <w:b/>
          <w:sz w:val="26"/>
          <w:szCs w:val="26"/>
        </w:rPr>
        <w:t>Fulltext</w:t>
      </w:r>
      <w:proofErr w:type="spellEnd"/>
    </w:p>
    <w:p w:rsidR="003F36DB" w:rsidRDefault="00DB4353">
      <w:pPr>
        <w:pStyle w:val="Standard"/>
        <w:suppressAutoHyphens/>
        <w:spacing w:line="240" w:lineRule="atLeast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Released for Internet access immediately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sz w:val="26"/>
          <w:szCs w:val="26"/>
        </w:rPr>
        <w:t>Released for intranet access immediately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sz w:val="26"/>
          <w:szCs w:val="26"/>
        </w:rPr>
        <w:t>Released for Internet access starting from: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18"/>
          <w:szCs w:val="18"/>
          <w:u w:val="single"/>
        </w:rPr>
        <w:t xml:space="preserve">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yyyy</w:t>
      </w:r>
      <w:proofErr w:type="spellEnd"/>
      <w:r>
        <w:rPr>
          <w:sz w:val="26"/>
          <w:szCs w:val="26"/>
        </w:rPr>
        <w:t>/mm/</w:t>
      </w:r>
      <w:proofErr w:type="spellStart"/>
      <w:r>
        <w:rPr>
          <w:sz w:val="26"/>
          <w:szCs w:val="26"/>
        </w:rPr>
        <w:t>dd</w:t>
      </w:r>
      <w:proofErr w:type="spellEnd"/>
      <w:r>
        <w:rPr>
          <w:sz w:val="26"/>
          <w:szCs w:val="26"/>
        </w:rPr>
        <w:t>)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rFonts w:cs="Calibri"/>
          <w:sz w:val="26"/>
          <w:szCs w:val="26"/>
        </w:rPr>
        <w:t xml:space="preserve">Released for intranet access starting from: </w:t>
      </w:r>
      <w:r>
        <w:rPr>
          <w:rFonts w:eastAsia="標楷體"/>
          <w:sz w:val="18"/>
          <w:szCs w:val="18"/>
          <w:u w:val="single"/>
        </w:rPr>
        <w:t xml:space="preserve">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yyyy</w:t>
      </w:r>
      <w:proofErr w:type="spellEnd"/>
      <w:r>
        <w:rPr>
          <w:sz w:val="26"/>
          <w:szCs w:val="26"/>
        </w:rPr>
        <w:t>/mm/</w:t>
      </w:r>
      <w:proofErr w:type="spellStart"/>
      <w:r>
        <w:rPr>
          <w:sz w:val="26"/>
          <w:szCs w:val="26"/>
        </w:rPr>
        <w:t>dd</w:t>
      </w:r>
      <w:proofErr w:type="spellEnd"/>
      <w:r>
        <w:rPr>
          <w:sz w:val="26"/>
          <w:szCs w:val="26"/>
        </w:rPr>
        <w:t>)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Disagree with public</w:t>
      </w:r>
    </w:p>
    <w:p w:rsidR="003F36DB" w:rsidRDefault="00DB4353">
      <w:pPr>
        <w:pStyle w:val="Standard"/>
        <w:suppressAutoHyphens/>
        <w:spacing w:line="240" w:lineRule="atLeast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Others_____________________________________________________________</w:t>
      </w:r>
    </w:p>
    <w:p w:rsidR="003F36DB" w:rsidRDefault="003F36DB">
      <w:pPr>
        <w:pStyle w:val="Standard"/>
        <w:suppressAutoHyphens/>
        <w:spacing w:line="240" w:lineRule="atLeast"/>
        <w:rPr>
          <w:sz w:val="26"/>
          <w:szCs w:val="26"/>
        </w:rPr>
      </w:pPr>
    </w:p>
    <w:p w:rsidR="003F36DB" w:rsidRDefault="003F36DB">
      <w:pPr>
        <w:pStyle w:val="Standard"/>
        <w:suppressAutoHyphens/>
        <w:spacing w:line="240" w:lineRule="atLeast"/>
        <w:rPr>
          <w:sz w:val="26"/>
          <w:szCs w:val="26"/>
        </w:rPr>
      </w:pPr>
    </w:p>
    <w:p w:rsidR="003F36DB" w:rsidRDefault="00DB4353">
      <w:pPr>
        <w:pStyle w:val="Standard"/>
        <w:suppressAutoHyphens/>
        <w:spacing w:line="240" w:lineRule="atLeast"/>
      </w:pPr>
      <w:r>
        <w:rPr>
          <w:b/>
          <w:sz w:val="26"/>
          <w:szCs w:val="26"/>
        </w:rPr>
        <w:t>◎ Audio/ Visual Data</w:t>
      </w:r>
      <w:proofErr w:type="gramStart"/>
      <w:r>
        <w:rPr>
          <w:sz w:val="26"/>
          <w:szCs w:val="26"/>
        </w:rPr>
        <w:t>（</w:t>
      </w:r>
      <w:proofErr w:type="gramEnd"/>
      <w:r>
        <w:rPr>
          <w:sz w:val="26"/>
          <w:szCs w:val="26"/>
        </w:rPr>
        <w:t>including gr</w:t>
      </w:r>
      <w:r>
        <w:rPr>
          <w:sz w:val="26"/>
          <w:szCs w:val="26"/>
        </w:rPr>
        <w:t>aphic, model, sculpture, etc.</w:t>
      </w:r>
      <w:r>
        <w:rPr>
          <w:sz w:val="26"/>
          <w:szCs w:val="26"/>
        </w:rPr>
        <w:t>）</w:t>
      </w:r>
    </w:p>
    <w:p w:rsidR="003F36DB" w:rsidRDefault="00DB4353">
      <w:pPr>
        <w:pStyle w:val="Standard"/>
        <w:suppressAutoHyphens/>
        <w:spacing w:line="240" w:lineRule="atLeast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Released for Internet access immediately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sz w:val="26"/>
          <w:szCs w:val="26"/>
        </w:rPr>
        <w:t>Released for intranet access immediately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sz w:val="26"/>
          <w:szCs w:val="26"/>
        </w:rPr>
        <w:t>Released for Internet access starting from: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18"/>
          <w:szCs w:val="18"/>
          <w:u w:val="single"/>
        </w:rPr>
        <w:t xml:space="preserve">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yyyy</w:t>
      </w:r>
      <w:proofErr w:type="spellEnd"/>
      <w:r>
        <w:rPr>
          <w:sz w:val="26"/>
          <w:szCs w:val="26"/>
        </w:rPr>
        <w:t>/mm/</w:t>
      </w:r>
      <w:proofErr w:type="spellStart"/>
      <w:r>
        <w:rPr>
          <w:sz w:val="26"/>
          <w:szCs w:val="26"/>
        </w:rPr>
        <w:t>dd</w:t>
      </w:r>
      <w:proofErr w:type="spellEnd"/>
      <w:r>
        <w:rPr>
          <w:sz w:val="26"/>
          <w:szCs w:val="26"/>
        </w:rPr>
        <w:t>)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 w:cs="Calibri"/>
          <w:sz w:val="26"/>
          <w:szCs w:val="26"/>
        </w:rPr>
        <w:t xml:space="preserve">□ </w:t>
      </w:r>
      <w:r>
        <w:rPr>
          <w:rFonts w:cs="Calibri"/>
          <w:sz w:val="26"/>
          <w:szCs w:val="26"/>
        </w:rPr>
        <w:t xml:space="preserve">Released for intranet access starting from: </w:t>
      </w:r>
      <w:r>
        <w:rPr>
          <w:rFonts w:eastAsia="標楷體"/>
          <w:sz w:val="18"/>
          <w:szCs w:val="18"/>
          <w:u w:val="single"/>
        </w:rPr>
        <w:t xml:space="preserve">      </w:t>
      </w:r>
      <w:r>
        <w:rPr>
          <w:rFonts w:eastAsia="標楷體"/>
          <w:sz w:val="18"/>
          <w:szCs w:val="18"/>
          <w:u w:val="single"/>
        </w:rPr>
        <w:t xml:space="preserve">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yyyy</w:t>
      </w:r>
      <w:proofErr w:type="spellEnd"/>
      <w:r>
        <w:rPr>
          <w:sz w:val="26"/>
          <w:szCs w:val="26"/>
        </w:rPr>
        <w:t>/mm/</w:t>
      </w:r>
      <w:proofErr w:type="spellStart"/>
      <w:r>
        <w:rPr>
          <w:sz w:val="26"/>
          <w:szCs w:val="26"/>
        </w:rPr>
        <w:t>dd</w:t>
      </w:r>
      <w:proofErr w:type="spellEnd"/>
      <w:r>
        <w:rPr>
          <w:sz w:val="26"/>
          <w:szCs w:val="26"/>
        </w:rPr>
        <w:t>)</w:t>
      </w:r>
    </w:p>
    <w:p w:rsidR="003F36DB" w:rsidRDefault="00DB4353">
      <w:pPr>
        <w:pStyle w:val="Standard"/>
        <w:suppressAutoHyphens/>
        <w:spacing w:line="240" w:lineRule="atLeast"/>
        <w:ind w:left="284" w:hanging="284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Disagree with public</w:t>
      </w:r>
    </w:p>
    <w:p w:rsidR="003F36DB" w:rsidRDefault="00DB4353">
      <w:pPr>
        <w:pStyle w:val="Standard"/>
        <w:suppressAutoHyphens/>
        <w:spacing w:line="240" w:lineRule="atLeast"/>
      </w:pPr>
      <w:r>
        <w:rPr>
          <w:rFonts w:ascii="新細明體" w:hAnsi="新細明體"/>
          <w:sz w:val="26"/>
          <w:szCs w:val="26"/>
        </w:rPr>
        <w:t xml:space="preserve">□ </w:t>
      </w:r>
      <w:r>
        <w:rPr>
          <w:sz w:val="26"/>
          <w:szCs w:val="26"/>
        </w:rPr>
        <w:t>Others_____________________________________________________________</w:t>
      </w:r>
    </w:p>
    <w:p w:rsidR="003F36DB" w:rsidRDefault="003F36DB">
      <w:pPr>
        <w:pStyle w:val="Standard"/>
        <w:suppressAutoHyphens/>
        <w:spacing w:line="360" w:lineRule="auto"/>
        <w:jc w:val="both"/>
        <w:rPr>
          <w:sz w:val="26"/>
          <w:szCs w:val="26"/>
        </w:rPr>
      </w:pPr>
    </w:p>
    <w:p w:rsidR="003F36DB" w:rsidRDefault="003F36DB">
      <w:pPr>
        <w:pStyle w:val="Standard"/>
        <w:suppressAutoHyphens/>
        <w:spacing w:line="360" w:lineRule="auto"/>
        <w:rPr>
          <w:sz w:val="26"/>
          <w:szCs w:val="26"/>
        </w:rPr>
      </w:pPr>
    </w:p>
    <w:p w:rsidR="003F36DB" w:rsidRDefault="00DB4353">
      <w:pPr>
        <w:pStyle w:val="Standard"/>
        <w:suppressAutoHyphens/>
        <w:spacing w:line="360" w:lineRule="auto"/>
        <w:jc w:val="both"/>
      </w:pPr>
      <w:r>
        <w:rPr>
          <w:b/>
          <w:bCs/>
          <w:sz w:val="26"/>
          <w:szCs w:val="26"/>
        </w:rPr>
        <w:t>Signature</w:t>
      </w:r>
      <w:r>
        <w:rPr>
          <w:b/>
          <w:sz w:val="26"/>
          <w:szCs w:val="26"/>
        </w:rPr>
        <w:t>：</w:t>
      </w:r>
      <w:r>
        <w:rPr>
          <w:b/>
          <w:sz w:val="26"/>
          <w:szCs w:val="26"/>
        </w:rPr>
        <w:t>____________________    Date: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b/>
          <w:sz w:val="26"/>
          <w:szCs w:val="26"/>
        </w:rPr>
        <w:t>(</w:t>
      </w:r>
      <w:proofErr w:type="spellStart"/>
      <w:proofErr w:type="gramEnd"/>
      <w:r>
        <w:rPr>
          <w:b/>
          <w:sz w:val="26"/>
          <w:szCs w:val="26"/>
        </w:rPr>
        <w:t>yyyy</w:t>
      </w:r>
      <w:proofErr w:type="spellEnd"/>
      <w:r>
        <w:rPr>
          <w:b/>
          <w:sz w:val="26"/>
          <w:szCs w:val="26"/>
        </w:rPr>
        <w:t>/mm/</w:t>
      </w:r>
      <w:proofErr w:type="spellStart"/>
      <w:r>
        <w:rPr>
          <w:b/>
          <w:sz w:val="26"/>
          <w:szCs w:val="26"/>
        </w:rPr>
        <w:t>dd</w:t>
      </w:r>
      <w:proofErr w:type="spellEnd"/>
      <w:r>
        <w:rPr>
          <w:b/>
          <w:sz w:val="26"/>
          <w:szCs w:val="26"/>
        </w:rPr>
        <w:t>)</w:t>
      </w:r>
    </w:p>
    <w:p w:rsidR="003F36DB" w:rsidRDefault="00DB4353">
      <w:pPr>
        <w:pStyle w:val="Standard"/>
        <w:suppressAutoHyphens/>
        <w:snapToGrid w:val="0"/>
        <w:spacing w:after="240" w:line="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(Handwritten signature required, typed or </w:t>
      </w:r>
      <w:r>
        <w:rPr>
          <w:rFonts w:eastAsia="Times New Roman"/>
          <w:sz w:val="26"/>
          <w:szCs w:val="26"/>
        </w:rPr>
        <w:t>scanned signature not accepted)</w:t>
      </w:r>
    </w:p>
    <w:p w:rsidR="003F36DB" w:rsidRDefault="003F36DB">
      <w:pPr>
        <w:pStyle w:val="Standard"/>
        <w:rPr>
          <w:rFonts w:ascii="新細明體" w:hAnsi="新細明體"/>
          <w:b/>
          <w:sz w:val="26"/>
          <w:szCs w:val="26"/>
        </w:rPr>
      </w:pPr>
    </w:p>
    <w:sectPr w:rsidR="003F36DB">
      <w:headerReference w:type="default" r:id="rId7"/>
      <w:pgSz w:w="11906" w:h="16838"/>
      <w:pgMar w:top="868" w:right="454" w:bottom="283" w:left="45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53" w:rsidRDefault="00DB4353">
      <w:r>
        <w:separator/>
      </w:r>
    </w:p>
  </w:endnote>
  <w:endnote w:type="continuationSeparator" w:id="0">
    <w:p w:rsidR="00DB4353" w:rsidRDefault="00D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53" w:rsidRDefault="00DB4353">
      <w:r>
        <w:rPr>
          <w:color w:val="000000"/>
        </w:rPr>
        <w:separator/>
      </w:r>
    </w:p>
  </w:footnote>
  <w:footnote w:type="continuationSeparator" w:id="0">
    <w:p w:rsidR="00DB4353" w:rsidRDefault="00DB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07" w:rsidRDefault="00DB4353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670"/>
    <w:multiLevelType w:val="multilevel"/>
    <w:tmpl w:val="0E46DE28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4567F"/>
    <w:multiLevelType w:val="multilevel"/>
    <w:tmpl w:val="32322D54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A2B0E"/>
    <w:multiLevelType w:val="multilevel"/>
    <w:tmpl w:val="C4440B78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36DB"/>
    <w:rsid w:val="00214AF5"/>
    <w:rsid w:val="003F36DB"/>
    <w:rsid w:val="009342C3"/>
    <w:rsid w:val="00DB4353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72A6"/>
  <w15:docId w15:val="{12979B70-BC6A-4A7C-A69F-0B15E71C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謝慧貞</cp:lastModifiedBy>
  <cp:revision>2</cp:revision>
  <cp:lastPrinted>2019-04-26T10:11:00Z</cp:lastPrinted>
  <dcterms:created xsi:type="dcterms:W3CDTF">2019-07-08T00:41:00Z</dcterms:created>
  <dcterms:modified xsi:type="dcterms:W3CDTF">2019-07-08T00:41:00Z</dcterms:modified>
</cp:coreProperties>
</file>